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49C80CB4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0870FEE5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024FE7F9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4231F4E0" w:rsidR="00B77663" w:rsidRPr="00621F90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 xml:space="preserve">stanowi załącznik </w:t>
      </w:r>
      <w:r w:rsidR="00903D0A" w:rsidRPr="00621F90">
        <w:rPr>
          <w:sz w:val="20"/>
          <w:szCs w:val="20"/>
        </w:rPr>
        <w:t>do Wykazu regulacji wewnętrznych, który to Wykaz stanowi załącznik do OPZ.</w:t>
      </w:r>
      <w:r w:rsidRPr="00621F90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621F90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621F90" w:rsidRDefault="00B77663" w:rsidP="00C679BA">
      <w:pPr>
        <w:pStyle w:val="Default"/>
        <w:jc w:val="both"/>
        <w:rPr>
          <w:sz w:val="20"/>
          <w:szCs w:val="20"/>
        </w:rPr>
      </w:pPr>
      <w:r w:rsidRPr="00621F90">
        <w:rPr>
          <w:b/>
          <w:bCs/>
          <w:sz w:val="20"/>
          <w:szCs w:val="20"/>
        </w:rPr>
        <w:t>Rozdział VIII Zakończenie czynności Przeglądu realizowanego przez Zamawiającego lub na zlecenie Zamawiającego przez podmiot trzeci</w:t>
      </w:r>
    </w:p>
    <w:bookmarkEnd w:id="8"/>
    <w:p w14:paraId="521123B7" w14:textId="77777777" w:rsidR="00B77663" w:rsidRPr="00621F90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6666619D" w:rsidR="00B77663" w:rsidRPr="00621F9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621F9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621F90">
        <w:rPr>
          <w:b/>
          <w:bCs/>
          <w:color w:val="000000" w:themeColor="text1"/>
          <w:sz w:val="20"/>
          <w:szCs w:val="20"/>
        </w:rPr>
        <w:t>załącznik</w:t>
      </w:r>
      <w:r w:rsidRPr="00621F90">
        <w:rPr>
          <w:color w:val="000000" w:themeColor="text1"/>
          <w:sz w:val="20"/>
          <w:szCs w:val="20"/>
        </w:rPr>
        <w:t xml:space="preserve"> </w:t>
      </w:r>
      <w:r w:rsidRPr="00621F90">
        <w:rPr>
          <w:b/>
          <w:bCs/>
          <w:color w:val="000000" w:themeColor="text1"/>
          <w:sz w:val="20"/>
          <w:szCs w:val="20"/>
        </w:rPr>
        <w:t xml:space="preserve">nr </w:t>
      </w:r>
      <w:r w:rsidR="00D37E28" w:rsidRPr="00621F90">
        <w:rPr>
          <w:b/>
          <w:bCs/>
          <w:color w:val="000000" w:themeColor="text1"/>
          <w:sz w:val="20"/>
          <w:szCs w:val="20"/>
        </w:rPr>
        <w:t>2.9.2.1 do niniejsze</w:t>
      </w:r>
      <w:r w:rsidR="00D60680" w:rsidRPr="00621F90">
        <w:rPr>
          <w:b/>
          <w:bCs/>
          <w:color w:val="000000" w:themeColor="text1"/>
          <w:sz w:val="20"/>
          <w:szCs w:val="20"/>
        </w:rPr>
        <w:t>go</w:t>
      </w:r>
      <w:r w:rsidR="00D37E28" w:rsidRPr="00621F9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621F90">
        <w:rPr>
          <w:b/>
          <w:bCs/>
          <w:color w:val="000000" w:themeColor="text1"/>
          <w:sz w:val="20"/>
          <w:szCs w:val="20"/>
        </w:rPr>
        <w:t>dokumentu</w:t>
      </w:r>
      <w:r w:rsidR="00D37E28" w:rsidRPr="00621F90">
        <w:rPr>
          <w:color w:val="000000" w:themeColor="text1"/>
          <w:sz w:val="20"/>
          <w:szCs w:val="20"/>
        </w:rPr>
        <w:t>;</w:t>
      </w:r>
    </w:p>
    <w:p w14:paraId="2924018E" w14:textId="3C562180" w:rsidR="00D37E28" w:rsidRPr="00621F90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621F90">
        <w:rPr>
          <w:rFonts w:ascii="Century Gothic" w:hAnsi="Century Gothic"/>
          <w:color w:val="000000" w:themeColor="text1"/>
          <w:sz w:val="20"/>
          <w:szCs w:val="20"/>
          <w:rPrChange w:id="11" w:author="Ciemińska Paulina" w:date="2026-01-16T08:03:00Z" w16du:dateUtc="2026-01-16T07:03:00Z">
            <w:rPr>
              <w:color w:val="000000" w:themeColor="text1"/>
              <w:sz w:val="20"/>
              <w:szCs w:val="20"/>
            </w:rPr>
          </w:rPrChange>
        </w:rPr>
        <w:t xml:space="preserve">Jeżeli w ramach Przeglądów wyniknie konieczność wymiany urządzeń lub elementów systemu zamawiający sporządza protokół usterki wskazany w </w:t>
      </w:r>
      <w:r w:rsidRPr="00621F90">
        <w:rPr>
          <w:rFonts w:ascii="Century Gothic" w:hAnsi="Century Gothic"/>
          <w:b/>
          <w:bCs/>
          <w:color w:val="000000" w:themeColor="text1"/>
          <w:sz w:val="20"/>
          <w:szCs w:val="20"/>
          <w:rPrChange w:id="12" w:author="Ciemińska Paulina" w:date="2026-01-16T08:03:00Z" w16du:dateUtc="2026-01-16T07:03:00Z">
            <w:rPr>
              <w:b/>
              <w:bCs/>
              <w:color w:val="000000" w:themeColor="text1"/>
              <w:sz w:val="20"/>
              <w:szCs w:val="20"/>
            </w:rPr>
          </w:rPrChange>
        </w:rPr>
        <w:t>załączniku nr 2</w:t>
      </w:r>
      <w:r w:rsidR="00D37E28" w:rsidRPr="00621F90">
        <w:rPr>
          <w:rFonts w:ascii="Century Gothic" w:hAnsi="Century Gothic"/>
          <w:b/>
          <w:bCs/>
          <w:color w:val="000000" w:themeColor="text1"/>
          <w:sz w:val="20"/>
          <w:szCs w:val="20"/>
          <w:rPrChange w:id="13" w:author="Ciemińska Paulina" w:date="2026-01-16T08:03:00Z" w16du:dateUtc="2026-01-16T07:03:00Z">
            <w:rPr>
              <w:b/>
              <w:bCs/>
              <w:color w:val="000000" w:themeColor="text1"/>
              <w:sz w:val="20"/>
              <w:szCs w:val="20"/>
            </w:rPr>
          </w:rPrChange>
        </w:rPr>
        <w:t>.9.2.2</w:t>
      </w:r>
      <w:r w:rsidRPr="00621F90">
        <w:rPr>
          <w:rFonts w:ascii="Century Gothic" w:hAnsi="Century Gothic"/>
          <w:b/>
          <w:bCs/>
          <w:color w:val="000000" w:themeColor="text1"/>
          <w:sz w:val="20"/>
          <w:szCs w:val="20"/>
          <w:rPrChange w:id="14" w:author="Ciemińska Paulina" w:date="2026-01-16T08:03:00Z" w16du:dateUtc="2026-01-16T07:03:00Z">
            <w:rPr>
              <w:b/>
              <w:bCs/>
              <w:color w:val="000000" w:themeColor="text1"/>
              <w:sz w:val="20"/>
              <w:szCs w:val="20"/>
            </w:rPr>
          </w:rPrChange>
        </w:rPr>
        <w:t xml:space="preserve"> </w:t>
      </w:r>
      <w:r w:rsidR="00903D0A" w:rsidRPr="00621F90">
        <w:rPr>
          <w:rFonts w:ascii="Century Gothic" w:hAnsi="Century Gothic"/>
          <w:b/>
          <w:bCs/>
          <w:color w:val="000000" w:themeColor="text1"/>
          <w:sz w:val="20"/>
          <w:szCs w:val="20"/>
          <w:rPrChange w:id="15" w:author="Ciemińska Paulina" w:date="2026-01-16T08:03:00Z" w16du:dateUtc="2026-01-16T07:03:00Z">
            <w:rPr>
              <w:b/>
              <w:bCs/>
              <w:color w:val="000000" w:themeColor="text1"/>
              <w:sz w:val="20"/>
              <w:szCs w:val="20"/>
            </w:rPr>
          </w:rPrChange>
        </w:rPr>
        <w:t>do</w:t>
      </w:r>
      <w:r w:rsidR="00D37E28" w:rsidRPr="00621F90">
        <w:rPr>
          <w:rFonts w:ascii="Century Gothic" w:hAnsi="Century Gothic"/>
          <w:b/>
          <w:bCs/>
          <w:color w:val="000000" w:themeColor="text1"/>
          <w:sz w:val="20"/>
          <w:szCs w:val="20"/>
          <w:rPrChange w:id="16" w:author="Ciemińska Paulina" w:date="2026-01-16T08:03:00Z" w16du:dateUtc="2026-01-16T07:03:00Z">
            <w:rPr>
              <w:b/>
              <w:bCs/>
              <w:color w:val="000000" w:themeColor="text1"/>
              <w:sz w:val="20"/>
              <w:szCs w:val="20"/>
            </w:rPr>
          </w:rPrChange>
        </w:rPr>
        <w:t xml:space="preserve"> niniejsze</w:t>
      </w:r>
      <w:r w:rsidR="00D60680" w:rsidRPr="00621F90">
        <w:rPr>
          <w:rFonts w:ascii="Century Gothic" w:hAnsi="Century Gothic"/>
          <w:b/>
          <w:bCs/>
          <w:color w:val="000000" w:themeColor="text1"/>
          <w:sz w:val="20"/>
          <w:szCs w:val="20"/>
          <w:rPrChange w:id="17" w:author="Ciemińska Paulina" w:date="2026-01-16T08:03:00Z" w16du:dateUtc="2026-01-16T07:03:00Z">
            <w:rPr>
              <w:b/>
              <w:bCs/>
              <w:color w:val="000000" w:themeColor="text1"/>
              <w:sz w:val="20"/>
              <w:szCs w:val="20"/>
            </w:rPr>
          </w:rPrChange>
        </w:rPr>
        <w:t>go</w:t>
      </w:r>
      <w:r w:rsidR="00D37E28" w:rsidRPr="00621F90">
        <w:rPr>
          <w:rFonts w:ascii="Century Gothic" w:hAnsi="Century Gothic"/>
          <w:b/>
          <w:bCs/>
          <w:color w:val="000000" w:themeColor="text1"/>
          <w:sz w:val="20"/>
          <w:szCs w:val="20"/>
          <w:rPrChange w:id="18" w:author="Ciemińska Paulina" w:date="2026-01-16T08:03:00Z" w16du:dateUtc="2026-01-16T07:03:00Z">
            <w:rPr>
              <w:b/>
              <w:bCs/>
              <w:color w:val="000000" w:themeColor="text1"/>
              <w:sz w:val="20"/>
              <w:szCs w:val="20"/>
            </w:rPr>
          </w:rPrChange>
        </w:rPr>
        <w:t xml:space="preserve"> </w:t>
      </w:r>
      <w:r w:rsidR="00D60680" w:rsidRPr="00621F90">
        <w:rPr>
          <w:rFonts w:ascii="Century Gothic" w:hAnsi="Century Gothic"/>
          <w:b/>
          <w:bCs/>
          <w:color w:val="000000" w:themeColor="text1"/>
          <w:sz w:val="20"/>
          <w:szCs w:val="20"/>
          <w:rPrChange w:id="19" w:author="Ciemińska Paulina" w:date="2026-01-16T08:03:00Z" w16du:dateUtc="2026-01-16T07:03:00Z">
            <w:rPr>
              <w:b/>
              <w:bCs/>
              <w:color w:val="000000" w:themeColor="text1"/>
              <w:sz w:val="20"/>
              <w:szCs w:val="20"/>
            </w:rPr>
          </w:rPrChange>
        </w:rPr>
        <w:t>dokumentu</w:t>
      </w:r>
      <w:r w:rsidR="00115D92" w:rsidRPr="00621F90">
        <w:rPr>
          <w:rFonts w:ascii="Century Gothic" w:hAnsi="Century Gothic"/>
          <w:color w:val="000000" w:themeColor="text1"/>
          <w:sz w:val="20"/>
          <w:szCs w:val="20"/>
          <w:rPrChange w:id="20" w:author="Ciemińska Paulina" w:date="2026-01-16T08:03:00Z" w16du:dateUtc="2026-01-16T07:03:00Z">
            <w:rPr>
              <w:color w:val="000000" w:themeColor="text1"/>
              <w:sz w:val="20"/>
              <w:szCs w:val="20"/>
            </w:rPr>
          </w:rPrChange>
        </w:rPr>
        <w:t>.</w:t>
      </w:r>
    </w:p>
    <w:p w14:paraId="07680AB4" w14:textId="77777777" w:rsidR="00D37E28" w:rsidRPr="00621F90" w:rsidRDefault="00D37E28" w:rsidP="00423009">
      <w:pPr>
        <w:pStyle w:val="Akapitzlist"/>
        <w:spacing w:after="0"/>
        <w:jc w:val="both"/>
        <w:rPr>
          <w:rFonts w:ascii="Century Gothic" w:hAnsi="Century Gothic"/>
          <w:sz w:val="20"/>
          <w:szCs w:val="20"/>
          <w:rPrChange w:id="21" w:author="Ciemińska Paulina" w:date="2026-01-16T08:03:00Z" w16du:dateUtc="2026-01-16T07:03:00Z">
            <w:rPr>
              <w:sz w:val="20"/>
              <w:szCs w:val="20"/>
            </w:rPr>
          </w:rPrChange>
        </w:rPr>
      </w:pPr>
    </w:p>
    <w:p w14:paraId="7543E4DA" w14:textId="01AAC1AD" w:rsidR="00B77663" w:rsidRPr="00621F90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621F90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621F90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621F90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22" w:name="_Hlk100746116"/>
      <w:r w:rsidRPr="00621F90">
        <w:rPr>
          <w:b/>
          <w:bCs/>
          <w:sz w:val="20"/>
          <w:szCs w:val="20"/>
        </w:rPr>
        <w:t>Załącznik nr 2.9.2.1</w:t>
      </w:r>
      <w:r w:rsidRPr="00621F90">
        <w:rPr>
          <w:sz w:val="20"/>
          <w:szCs w:val="20"/>
        </w:rPr>
        <w:t xml:space="preserve"> - „Protokół z przeglądu systemów elektronicznej ochrony obiektu”. </w:t>
      </w:r>
    </w:p>
    <w:bookmarkEnd w:id="22"/>
    <w:p w14:paraId="0D3EDA42" w14:textId="674D42EF" w:rsidR="00B77663" w:rsidRPr="00621F90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621F90">
        <w:rPr>
          <w:b/>
          <w:bCs/>
          <w:sz w:val="20"/>
          <w:szCs w:val="20"/>
        </w:rPr>
        <w:t>Załącznik nr 2.9.2.2</w:t>
      </w:r>
      <w:r w:rsidRPr="00621F90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lastRenderedPageBreak/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AB93" w14:textId="77777777" w:rsidR="00623E97" w:rsidRDefault="00623E97" w:rsidP="00E45AE9">
      <w:pPr>
        <w:spacing w:after="0" w:line="240" w:lineRule="auto"/>
      </w:pPr>
      <w:r>
        <w:separator/>
      </w:r>
    </w:p>
  </w:endnote>
  <w:endnote w:type="continuationSeparator" w:id="0">
    <w:p w14:paraId="3482F728" w14:textId="77777777" w:rsidR="00623E97" w:rsidRDefault="00623E97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3302A" w14:textId="77777777" w:rsidR="00623E97" w:rsidRDefault="00623E97" w:rsidP="00E45AE9">
      <w:pPr>
        <w:spacing w:after="0" w:line="240" w:lineRule="auto"/>
      </w:pPr>
      <w:r>
        <w:separator/>
      </w:r>
    </w:p>
  </w:footnote>
  <w:footnote w:type="continuationSeparator" w:id="0">
    <w:p w14:paraId="7DD2DE5A" w14:textId="77777777" w:rsidR="00623E97" w:rsidRDefault="00623E97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emińska Paulina">
    <w15:presenceInfo w15:providerId="AD" w15:userId="S::paulina.cieminska@gaz-system.pl::26d0a79a-d650-49dd-a812-1c933519d1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0E069B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1F90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D696C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6287</Words>
  <Characters>37725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Ciemińska Paulina</cp:lastModifiedBy>
  <cp:revision>3</cp:revision>
  <cp:lastPrinted>2016-11-21T11:56:00Z</cp:lastPrinted>
  <dcterms:created xsi:type="dcterms:W3CDTF">2024-12-13T14:07:00Z</dcterms:created>
  <dcterms:modified xsi:type="dcterms:W3CDTF">2026-01-16T07:03:00Z</dcterms:modified>
</cp:coreProperties>
</file>